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92" w:rsidRPr="00B71771" w:rsidRDefault="00B71771" w:rsidP="00800F92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u w:val="single"/>
          <w:lang w:bidi="ks-Deva"/>
        </w:rPr>
      </w:pPr>
      <w:r w:rsidRPr="00B71771">
        <w:rPr>
          <w:rFonts w:ascii="Helvetica-Bold" w:hAnsi="Helvetica-Bold" w:cs="Helvetica-Bold"/>
          <w:b/>
          <w:bCs/>
          <w:u w:val="single"/>
          <w:lang w:bidi="ks-Deva"/>
        </w:rPr>
        <w:t>Annex III- Model de l’oferta tècnica subjecte a judici de valor</w:t>
      </w:r>
    </w:p>
    <w:p w:rsidR="00800F92" w:rsidRDefault="00800F92" w:rsidP="00800F92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lang w:bidi="ks-Deva"/>
        </w:rPr>
      </w:pPr>
    </w:p>
    <w:p w:rsidR="00800F92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  <w:r w:rsidRPr="00B71771">
        <w:rPr>
          <w:rFonts w:cstheme="minorHAnsi"/>
          <w:lang w:bidi="ks-Deva"/>
        </w:rPr>
        <w:t>Nota: en la columna "Índex documental", cal indicar la ub</w:t>
      </w:r>
      <w:r w:rsidRPr="00B71771">
        <w:rPr>
          <w:rFonts w:cstheme="minorHAnsi"/>
          <w:lang w:bidi="ks-Deva"/>
        </w:rPr>
        <w:t xml:space="preserve">icació exacta a la documentació </w:t>
      </w:r>
      <w:r w:rsidRPr="00B71771">
        <w:rPr>
          <w:rFonts w:cstheme="minorHAnsi"/>
          <w:lang w:bidi="ks-Deva"/>
        </w:rPr>
        <w:t>aportada (full, apartat, etc.) on es troben les característiques tècniques</w:t>
      </w:r>
    </w:p>
    <w:p w:rsidR="00800F92" w:rsidRDefault="00800F92" w:rsidP="00800F92">
      <w:pPr>
        <w:rPr>
          <w:rFonts w:ascii="Helvetica" w:hAnsi="Helvetica" w:cs="Helvetica"/>
          <w:lang w:bidi="ks-Deva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247"/>
        <w:gridCol w:w="3119"/>
      </w:tblGrid>
      <w:tr w:rsidR="00800F92" w:rsidTr="00B71771">
        <w:tc>
          <w:tcPr>
            <w:tcW w:w="4247" w:type="dxa"/>
          </w:tcPr>
          <w:p w:rsidR="00800F92" w:rsidRDefault="00800F92" w:rsidP="00800F92">
            <w:pPr>
              <w:rPr>
                <w:rFonts w:ascii="Helvetica" w:hAnsi="Helvetica" w:cs="Helvetica"/>
                <w:lang w:bidi="ks-Deva"/>
              </w:rPr>
            </w:pPr>
            <w:r>
              <w:rPr>
                <w:rFonts w:ascii="Helvetica-Bold" w:hAnsi="Helvetica-Bold" w:cs="Helvetica-Bold"/>
                <w:b/>
                <w:bCs/>
                <w:lang w:bidi="ks-Deva"/>
              </w:rPr>
              <w:t>Criteri valorable</w:t>
            </w:r>
          </w:p>
        </w:tc>
        <w:tc>
          <w:tcPr>
            <w:tcW w:w="3119" w:type="dxa"/>
          </w:tcPr>
          <w:p w:rsidR="00800F92" w:rsidRDefault="00800F92" w:rsidP="00B71771">
            <w:pPr>
              <w:jc w:val="center"/>
              <w:rPr>
                <w:rFonts w:ascii="Helvetica" w:hAnsi="Helvetica" w:cs="Helvetica"/>
                <w:lang w:bidi="ks-Deva"/>
              </w:rPr>
            </w:pPr>
            <w:r>
              <w:rPr>
                <w:rFonts w:ascii="Helvetica-Bold" w:hAnsi="Helvetica-Bold" w:cs="Helvetica-Bold"/>
                <w:b/>
                <w:bCs/>
                <w:lang w:bidi="ks-Deva"/>
              </w:rPr>
              <w:t>Índex documental</w:t>
            </w:r>
          </w:p>
        </w:tc>
      </w:tr>
      <w:tr w:rsidR="00800F92" w:rsidTr="00B71771">
        <w:tc>
          <w:tcPr>
            <w:tcW w:w="4247" w:type="dxa"/>
          </w:tcPr>
          <w:p w:rsid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16"/>
                <w:szCs w:val="16"/>
                <w:lang w:bidi="ks-Deva"/>
              </w:rPr>
            </w:pPr>
          </w:p>
          <w:p w:rsidR="00B71771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b/>
                <w:bCs/>
                <w:sz w:val="16"/>
                <w:szCs w:val="16"/>
                <w:lang w:bidi="ks-Deva"/>
              </w:rPr>
              <w:t>Estètica i adequació a l’entorn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. Es valorarà l’adequació de</w:t>
            </w:r>
          </w:p>
          <w:p w:rsidR="00800F92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sz w:val="16"/>
                <w:szCs w:val="16"/>
                <w:lang w:bidi="ks-Deva"/>
              </w:rPr>
              <w:t xml:space="preserve">l’element al disseny i interiorisme 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de l’espai on ha d’anar ubicat,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segons les seves dimensions, car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acterístiques espacials, nivell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d’acabats, etc... Es valorarà que les pr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opostes gràfiques i de material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s’adeqüin al màxim a la senyalística e</w:t>
            </w:r>
            <w:r>
              <w:rPr>
                <w:rFonts w:cstheme="minorHAnsi"/>
                <w:sz w:val="16"/>
                <w:szCs w:val="16"/>
                <w:lang w:bidi="ks-Deva"/>
              </w:rPr>
              <w:t>xistent, per tal de mantenir la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 xml:space="preserve"> continuïtat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 xml:space="preserve"> estètica de la línia corporativa</w:t>
            </w:r>
          </w:p>
        </w:tc>
        <w:tc>
          <w:tcPr>
            <w:tcW w:w="3119" w:type="dxa"/>
          </w:tcPr>
          <w:p w:rsidR="00800F92" w:rsidRDefault="00800F92" w:rsidP="00B71771">
            <w:pPr>
              <w:jc w:val="center"/>
              <w:rPr>
                <w:rFonts w:ascii="Helvetica" w:hAnsi="Helvetica" w:cs="Helvetica"/>
                <w:lang w:bidi="ks-Deva"/>
              </w:rPr>
            </w:pPr>
          </w:p>
        </w:tc>
      </w:tr>
      <w:tr w:rsidR="00800F92" w:rsidTr="00B71771">
        <w:trPr>
          <w:trHeight w:val="1330"/>
        </w:trPr>
        <w:tc>
          <w:tcPr>
            <w:tcW w:w="4247" w:type="dxa"/>
          </w:tcPr>
          <w:p w:rsid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16"/>
                <w:szCs w:val="16"/>
                <w:lang w:bidi="ks-Deva"/>
              </w:rPr>
            </w:pPr>
          </w:p>
          <w:p w:rsidR="00B71771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b/>
                <w:bCs/>
                <w:sz w:val="16"/>
                <w:szCs w:val="16"/>
                <w:lang w:bidi="ks-Deva"/>
              </w:rPr>
              <w:t>Acabats i sistema de fixació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. Es valorarà que els elements</w:t>
            </w:r>
          </w:p>
          <w:p w:rsidR="00800F92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sz w:val="16"/>
                <w:szCs w:val="16"/>
                <w:lang w:bidi="ks-Deva"/>
              </w:rPr>
              <w:t>d’acabat i el sistema de fixació s’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assemblin al màxim possible als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que es disposa actualment a l’hosp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ital, i que l’oferta de gama de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colors ofertats del producte s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’adeqüi a les indicacions de la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contractació.</w:t>
            </w:r>
          </w:p>
        </w:tc>
        <w:tc>
          <w:tcPr>
            <w:tcW w:w="3119" w:type="dxa"/>
          </w:tcPr>
          <w:p w:rsidR="00800F92" w:rsidRDefault="00800F92" w:rsidP="00B71771">
            <w:pPr>
              <w:jc w:val="center"/>
              <w:rPr>
                <w:rFonts w:ascii="Helvetica" w:hAnsi="Helvetica" w:cs="Helvetica"/>
                <w:lang w:bidi="ks-Deva"/>
              </w:rPr>
            </w:pPr>
          </w:p>
        </w:tc>
      </w:tr>
      <w:tr w:rsidR="00800F92" w:rsidTr="00B71771">
        <w:tc>
          <w:tcPr>
            <w:tcW w:w="4247" w:type="dxa"/>
          </w:tcPr>
          <w:p w:rsidR="00800F92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b/>
                <w:bCs/>
                <w:sz w:val="16"/>
                <w:szCs w:val="16"/>
                <w:lang w:bidi="ks-Deva"/>
              </w:rPr>
              <w:t xml:space="preserve">Funcionalitat.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Es valorarà l’adequació a l’ús o usos previstos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 xml:space="preserve">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descrits per l’element.</w:t>
            </w:r>
          </w:p>
        </w:tc>
        <w:tc>
          <w:tcPr>
            <w:tcW w:w="3119" w:type="dxa"/>
          </w:tcPr>
          <w:p w:rsidR="00800F92" w:rsidRDefault="00800F92" w:rsidP="00B71771">
            <w:pPr>
              <w:jc w:val="center"/>
              <w:rPr>
                <w:rFonts w:ascii="Helvetica" w:hAnsi="Helvetica" w:cs="Helvetica"/>
                <w:lang w:bidi="ks-Deva"/>
              </w:rPr>
            </w:pPr>
          </w:p>
        </w:tc>
      </w:tr>
      <w:tr w:rsidR="00B71771" w:rsidTr="00B71771">
        <w:tc>
          <w:tcPr>
            <w:tcW w:w="4247" w:type="dxa"/>
          </w:tcPr>
          <w:p w:rsid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16"/>
                <w:szCs w:val="16"/>
                <w:lang w:bidi="ks-Deva"/>
              </w:rPr>
            </w:pPr>
          </w:p>
          <w:p w:rsidR="00B71771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b/>
                <w:bCs/>
                <w:sz w:val="16"/>
                <w:szCs w:val="16"/>
                <w:lang w:bidi="ks-Deva"/>
              </w:rPr>
              <w:t>Flexibilitat i polivalència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. Es valorarà la possibilitat d’utilitzar</w:t>
            </w:r>
          </w:p>
          <w:p w:rsidR="00B71771" w:rsidRPr="00B71771" w:rsidRDefault="00B71771" w:rsidP="00B7177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  <w:szCs w:val="16"/>
                <w:lang w:bidi="ks-Deva"/>
              </w:rPr>
            </w:pPr>
            <w:r w:rsidRPr="00B71771">
              <w:rPr>
                <w:rFonts w:cstheme="minorHAnsi"/>
                <w:sz w:val="16"/>
                <w:szCs w:val="16"/>
                <w:lang w:bidi="ks-Deva"/>
              </w:rPr>
              <w:t>l’element per a diverses activitats i uso</w:t>
            </w:r>
            <w:r>
              <w:rPr>
                <w:rFonts w:cstheme="minorHAnsi"/>
                <w:sz w:val="16"/>
                <w:szCs w:val="16"/>
                <w:lang w:bidi="ks-Deva"/>
              </w:rPr>
              <w:t xml:space="preserve">s, en cas que es prevegi situar </w:t>
            </w:r>
            <w:r w:rsidRPr="00B71771">
              <w:rPr>
                <w:rFonts w:cstheme="minorHAnsi"/>
                <w:sz w:val="16"/>
                <w:szCs w:val="16"/>
                <w:lang w:bidi="ks-Deva"/>
              </w:rPr>
              <w:t>l’element en un espai d’ús polivalent</w:t>
            </w:r>
          </w:p>
        </w:tc>
        <w:tc>
          <w:tcPr>
            <w:tcW w:w="3119" w:type="dxa"/>
          </w:tcPr>
          <w:p w:rsidR="00B71771" w:rsidRDefault="00B71771" w:rsidP="00B71771">
            <w:pPr>
              <w:jc w:val="center"/>
              <w:rPr>
                <w:rFonts w:ascii="Helvetica" w:hAnsi="Helvetica" w:cs="Helvetica"/>
                <w:lang w:bidi="ks-Deva"/>
              </w:rPr>
            </w:pPr>
          </w:p>
        </w:tc>
      </w:tr>
    </w:tbl>
    <w:p w:rsidR="00B71771" w:rsidRDefault="00B71771" w:rsidP="00800F92">
      <w:pPr>
        <w:rPr>
          <w:rFonts w:ascii="Helvetica" w:hAnsi="Helvetica" w:cs="Helvetica"/>
          <w:lang w:bidi="ks-Deva"/>
        </w:rPr>
      </w:pPr>
      <w:bookmarkStart w:id="0" w:name="_GoBack"/>
      <w:bookmarkEnd w:id="0"/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  <w:r w:rsidRPr="00B71771">
        <w:rPr>
          <w:rFonts w:cstheme="minorHAnsi"/>
          <w:lang w:bidi="ks-Deva"/>
        </w:rPr>
        <w:t>Els licitadors hauran d’acreditar el següent criteri mitjançant un</w:t>
      </w:r>
      <w:r w:rsidRPr="00B71771">
        <w:rPr>
          <w:rFonts w:cstheme="minorHAnsi"/>
          <w:lang w:bidi="ks-Deva"/>
        </w:rPr>
        <w:t xml:space="preserve">a proposta de treball. (límit 1 </w:t>
      </w:r>
      <w:r w:rsidRPr="00B71771">
        <w:rPr>
          <w:rFonts w:cstheme="minorHAnsi"/>
          <w:lang w:bidi="ks-Deva"/>
        </w:rPr>
        <w:t>pàgina) :</w:t>
      </w: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  <w:r w:rsidRPr="00B71771">
        <w:rPr>
          <w:rFonts w:cstheme="minorHAnsi"/>
          <w:b/>
          <w:bCs/>
          <w:lang w:bidi="ks-Deva"/>
        </w:rPr>
        <w:t xml:space="preserve">Assessorament: </w:t>
      </w:r>
      <w:r w:rsidRPr="00B71771">
        <w:rPr>
          <w:rFonts w:cstheme="minorHAnsi"/>
          <w:lang w:bidi="ks-Deva"/>
        </w:rPr>
        <w:t>Es valorarà que l’empresa adjudicatària, en tant que experts en</w:t>
      </w: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  <w:r w:rsidRPr="00B71771">
        <w:rPr>
          <w:rFonts w:cstheme="minorHAnsi"/>
          <w:lang w:bidi="ks-Deva"/>
        </w:rPr>
        <w:t>senyalística, assessori al Gabinet de Comunicació per millorar l’</w:t>
      </w:r>
      <w:r w:rsidRPr="00B71771">
        <w:rPr>
          <w:rFonts w:cstheme="minorHAnsi"/>
          <w:lang w:bidi="ks-Deva"/>
        </w:rPr>
        <w:t xml:space="preserve">objectiu final que persegueix </w:t>
      </w:r>
      <w:r w:rsidRPr="00B71771">
        <w:rPr>
          <w:rFonts w:cstheme="minorHAnsi"/>
          <w:lang w:bidi="ks-Deva"/>
        </w:rPr>
        <w:t>cada un dels encàrrecs.</w:t>
      </w: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bidi="ks-Deva"/>
        </w:rPr>
      </w:pPr>
    </w:p>
    <w:p w:rsidR="00B71771" w:rsidRPr="00B71771" w:rsidRDefault="00B71771" w:rsidP="00B71771">
      <w:pPr>
        <w:jc w:val="both"/>
        <w:rPr>
          <w:rFonts w:cstheme="minorHAnsi"/>
          <w:lang w:bidi="ks-Deva"/>
        </w:rPr>
      </w:pPr>
      <w:r w:rsidRPr="00B71771">
        <w:rPr>
          <w:rFonts w:cstheme="minorHAnsi"/>
          <w:lang w:bidi="ks-Deva"/>
        </w:rPr>
        <w:t>Nom de l’empresa i signatura de l’apoderat</w:t>
      </w:r>
    </w:p>
    <w:sectPr w:rsidR="00B71771" w:rsidRPr="00B717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F92"/>
    <w:rsid w:val="00800F92"/>
    <w:rsid w:val="00B71771"/>
    <w:rsid w:val="00C9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D860"/>
  <w15:chartTrackingRefBased/>
  <w15:docId w15:val="{BDDB4767-1615-4F91-B713-B57BA1CB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80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Fornas Pizarro</dc:creator>
  <cp:keywords/>
  <dc:description/>
  <cp:lastModifiedBy>Raquel Fornas Pizarro</cp:lastModifiedBy>
  <cp:revision>2</cp:revision>
  <dcterms:created xsi:type="dcterms:W3CDTF">2024-03-13T12:05:00Z</dcterms:created>
  <dcterms:modified xsi:type="dcterms:W3CDTF">2024-03-13T12:16:00Z</dcterms:modified>
</cp:coreProperties>
</file>